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A0E92" w14:textId="4E1FBA53" w:rsidR="00FE067E" w:rsidRPr="00C51200" w:rsidRDefault="00CD36CF" w:rsidP="00CC1F3B">
      <w:pPr>
        <w:pStyle w:val="TitlePageOrigin"/>
        <w:rPr>
          <w:color w:val="auto"/>
        </w:rPr>
      </w:pPr>
      <w:r w:rsidRPr="00C51200">
        <w:rPr>
          <w:color w:val="auto"/>
        </w:rPr>
        <w:t>WEST virginia legislature</w:t>
      </w:r>
    </w:p>
    <w:p w14:paraId="177DDEF8" w14:textId="172F9ADF" w:rsidR="00CD36CF" w:rsidRPr="00C51200" w:rsidRDefault="00CD36CF" w:rsidP="00CC1F3B">
      <w:pPr>
        <w:pStyle w:val="TitlePageSession"/>
        <w:rPr>
          <w:color w:val="auto"/>
        </w:rPr>
      </w:pPr>
      <w:r w:rsidRPr="00C51200">
        <w:rPr>
          <w:color w:val="auto"/>
        </w:rPr>
        <w:t>20</w:t>
      </w:r>
      <w:r w:rsidR="00CB1ADC" w:rsidRPr="00C51200">
        <w:rPr>
          <w:color w:val="auto"/>
        </w:rPr>
        <w:t>2</w:t>
      </w:r>
      <w:r w:rsidR="004D36C4" w:rsidRPr="00C51200">
        <w:rPr>
          <w:color w:val="auto"/>
        </w:rPr>
        <w:t>1</w:t>
      </w:r>
      <w:r w:rsidRPr="00C51200">
        <w:rPr>
          <w:color w:val="auto"/>
        </w:rPr>
        <w:t xml:space="preserve"> regular session</w:t>
      </w:r>
    </w:p>
    <w:p w14:paraId="52DF812C" w14:textId="2088B432" w:rsidR="00CD36CF" w:rsidRPr="00C51200" w:rsidRDefault="00D46DBF"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1EA335C6" wp14:editId="6FA12D31">
                <wp:simplePos x="0" y="0"/>
                <wp:positionH relativeFrom="column">
                  <wp:posOffset>5438775</wp:posOffset>
                </wp:positionH>
                <wp:positionV relativeFrom="paragraph">
                  <wp:posOffset>736601</wp:posOffset>
                </wp:positionV>
                <wp:extent cx="577850" cy="53340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577850" cy="533400"/>
                        </a:xfrm>
                        <a:prstGeom prst="rect">
                          <a:avLst/>
                        </a:prstGeom>
                        <a:noFill/>
                        <a:ln w="6350">
                          <a:solidFill>
                            <a:prstClr val="black"/>
                          </a:solidFill>
                        </a:ln>
                      </wps:spPr>
                      <wps:txbx>
                        <w:txbxContent>
                          <w:p w14:paraId="32D5833C" w14:textId="384C0131" w:rsidR="00D46DBF" w:rsidRPr="00D46DBF" w:rsidRDefault="00D46DBF" w:rsidP="00D46DBF">
                            <w:pPr>
                              <w:spacing w:line="240" w:lineRule="auto"/>
                              <w:jc w:val="center"/>
                              <w:rPr>
                                <w:rFonts w:cs="Arial"/>
                                <w:b/>
                              </w:rPr>
                            </w:pPr>
                            <w:r w:rsidRPr="00D46DB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335C6" id="_x0000_t202" coordsize="21600,21600" o:spt="202" path="m,l,21600r21600,l21600,xe">
                <v:stroke joinstyle="miter"/>
                <v:path gradientshapeok="t" o:connecttype="rect"/>
              </v:shapetype>
              <v:shape id="Fiscal" o:spid="_x0000_s1026" type="#_x0000_t202" style="position:absolute;left:0;text-align:left;margin-left:428.25pt;margin-top:58pt;width:4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" filled="f" strokeweight=".5pt">
                <v:fill o:detectmouseclick="t"/>
                <v:textbox inset="0,5pt,0,0">
                  <w:txbxContent>
                    <w:p w14:paraId="32D5833C" w14:textId="384C0131" w:rsidR="00D46DBF" w:rsidRPr="00D46DBF" w:rsidRDefault="00D46DBF" w:rsidP="00D46DBF">
                      <w:pPr>
                        <w:spacing w:line="240" w:lineRule="auto"/>
                        <w:jc w:val="center"/>
                        <w:rPr>
                          <w:rFonts w:cs="Arial"/>
                          <w:b/>
                        </w:rPr>
                      </w:pPr>
                      <w:r w:rsidRPr="00D46DBF">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C51200">
            <w:rPr>
              <w:color w:val="auto"/>
            </w:rPr>
            <w:t>Introduced</w:t>
          </w:r>
        </w:sdtContent>
      </w:sdt>
    </w:p>
    <w:p w14:paraId="636B4DD9" w14:textId="1BC80973" w:rsidR="00CD36CF" w:rsidRPr="00C51200" w:rsidRDefault="00A10A2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51200">
            <w:rPr>
              <w:color w:val="auto"/>
            </w:rPr>
            <w:t>House</w:t>
          </w:r>
        </w:sdtContent>
      </w:sdt>
      <w:r w:rsidR="00303684" w:rsidRPr="00C51200">
        <w:rPr>
          <w:color w:val="auto"/>
        </w:rPr>
        <w:t xml:space="preserve"> </w:t>
      </w:r>
      <w:r w:rsidR="00CD36CF" w:rsidRPr="00C5120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2146</w:t>
          </w:r>
        </w:sdtContent>
      </w:sdt>
    </w:p>
    <w:p w14:paraId="26966802" w14:textId="180226A0" w:rsidR="00CD36CF" w:rsidRPr="00C51200" w:rsidRDefault="00CD36CF" w:rsidP="00CC1F3B">
      <w:pPr>
        <w:pStyle w:val="Sponsors"/>
        <w:rPr>
          <w:color w:val="auto"/>
        </w:rPr>
      </w:pPr>
      <w:r w:rsidRPr="00C51200">
        <w:rPr>
          <w:color w:val="auto"/>
        </w:rPr>
        <w:t xml:space="preserve">By </w:t>
      </w:r>
      <w:sdt>
        <w:sdtPr>
          <w:rPr>
            <w:color w:val="auto"/>
          </w:rPr>
          <w:tag w:val="Sponsors"/>
          <w:id w:val="1589585889"/>
          <w:placeholder>
            <w:docPart w:val="BC6A277E70A54C5D83F0F91084EB54B0"/>
          </w:placeholder>
          <w:text w:multiLine="1"/>
        </w:sdtPr>
        <w:sdtEndPr/>
        <w:sdtContent>
          <w:r w:rsidR="002F62D1" w:rsidRPr="00C51200">
            <w:rPr>
              <w:color w:val="auto"/>
            </w:rPr>
            <w:t>D</w:t>
          </w:r>
          <w:r w:rsidR="00D646C4" w:rsidRPr="00C51200">
            <w:rPr>
              <w:color w:val="auto"/>
            </w:rPr>
            <w:t>elegate</w:t>
          </w:r>
          <w:r w:rsidR="00872375" w:rsidRPr="00C51200">
            <w:rPr>
              <w:color w:val="auto"/>
            </w:rPr>
            <w:t>s</w:t>
          </w:r>
          <w:r w:rsidR="00D646C4" w:rsidRPr="00C51200">
            <w:rPr>
              <w:color w:val="auto"/>
            </w:rPr>
            <w:t xml:space="preserve"> </w:t>
          </w:r>
          <w:r w:rsidR="002F62D1" w:rsidRPr="00C51200">
            <w:rPr>
              <w:color w:val="auto"/>
            </w:rPr>
            <w:t>Ha</w:t>
          </w:r>
          <w:r w:rsidR="00F00A19" w:rsidRPr="00C51200">
            <w:rPr>
              <w:color w:val="auto"/>
            </w:rPr>
            <w:t>mrick</w:t>
          </w:r>
          <w:r w:rsidR="00872375" w:rsidRPr="00C51200">
            <w:rPr>
              <w:color w:val="auto"/>
            </w:rPr>
            <w:t xml:space="preserve"> and Hanna</w:t>
          </w:r>
        </w:sdtContent>
      </w:sdt>
    </w:p>
    <w:p w14:paraId="7320D6F6" w14:textId="1EC52087" w:rsidR="00E831B3" w:rsidRPr="00C51200" w:rsidRDefault="00CD36CF" w:rsidP="00CC1F3B">
      <w:pPr>
        <w:pStyle w:val="References"/>
        <w:rPr>
          <w:color w:val="auto"/>
        </w:rPr>
      </w:pPr>
      <w:r w:rsidRPr="00C51200">
        <w:rPr>
          <w:color w:val="auto"/>
        </w:rPr>
        <w:t>[</w:t>
      </w:r>
      <w:sdt>
        <w:sdtPr>
          <w:rPr>
            <w:color w:val="auto"/>
          </w:rPr>
          <w:tag w:val="References"/>
          <w:id w:val="-1043047873"/>
          <w:placeholder>
            <w:docPart w:val="460D713500284C7FB4932CF3609CC106"/>
          </w:placeholder>
          <w:text w:multiLine="1"/>
        </w:sdtPr>
        <w:sdtEndPr/>
        <w:sdtContent>
          <w:r w:rsidR="00A10A29">
            <w:rPr>
              <w:color w:val="auto"/>
            </w:rPr>
            <w:t>Introduced February 10, 2021; Referred to the Committee on Health and Human Resources then Finance</w:t>
          </w:r>
        </w:sdtContent>
      </w:sdt>
      <w:r w:rsidRPr="00C51200">
        <w:rPr>
          <w:color w:val="auto"/>
        </w:rPr>
        <w:t>]</w:t>
      </w:r>
    </w:p>
    <w:p w14:paraId="4DE38B16" w14:textId="527D007E" w:rsidR="00303684" w:rsidRPr="00C51200" w:rsidRDefault="0000526A" w:rsidP="00CC1F3B">
      <w:pPr>
        <w:pStyle w:val="TitleSection"/>
        <w:rPr>
          <w:color w:val="auto"/>
        </w:rPr>
      </w:pPr>
      <w:r w:rsidRPr="00C51200">
        <w:rPr>
          <w:color w:val="auto"/>
        </w:rPr>
        <w:lastRenderedPageBreak/>
        <w:t>A BILL</w:t>
      </w:r>
      <w:r w:rsidR="00F00A19" w:rsidRPr="00C51200">
        <w:rPr>
          <w:color w:val="auto"/>
        </w:rPr>
        <w:t xml:space="preserve"> to amend the Code of West Virginia, 1931, as amended, by adding thereto a new section, designated §11-21-10b, relating to providing a </w:t>
      </w:r>
      <w:r w:rsidR="00D646C4" w:rsidRPr="006B252D">
        <w:rPr>
          <w:color w:val="auto"/>
        </w:rPr>
        <w:t>personal income</w:t>
      </w:r>
      <w:r w:rsidR="00D646C4" w:rsidRPr="00C51200">
        <w:rPr>
          <w:color w:val="auto"/>
        </w:rPr>
        <w:t xml:space="preserve"> </w:t>
      </w:r>
      <w:r w:rsidR="00F00A19" w:rsidRPr="00C51200">
        <w:rPr>
          <w:color w:val="auto"/>
        </w:rPr>
        <w:t xml:space="preserve">tax credit for </w:t>
      </w:r>
      <w:r w:rsidR="0002393C" w:rsidRPr="00C51200">
        <w:rPr>
          <w:color w:val="auto"/>
        </w:rPr>
        <w:t>taxpayers</w:t>
      </w:r>
      <w:r w:rsidR="00F00A19" w:rsidRPr="00C51200">
        <w:rPr>
          <w:color w:val="auto"/>
        </w:rPr>
        <w:t xml:space="preserve"> who have foster children in their care</w:t>
      </w:r>
      <w:r w:rsidR="0002393C" w:rsidRPr="00C51200">
        <w:rPr>
          <w:color w:val="auto"/>
        </w:rPr>
        <w:t>.</w:t>
      </w:r>
    </w:p>
    <w:p w14:paraId="6748634A" w14:textId="77777777" w:rsidR="00F00A19" w:rsidRPr="00C51200" w:rsidRDefault="00F00A19" w:rsidP="00F00A19">
      <w:pPr>
        <w:pStyle w:val="EnactingClause"/>
        <w:rPr>
          <w:color w:val="auto"/>
        </w:rPr>
        <w:sectPr w:rsidR="00F00A19" w:rsidRPr="00C51200" w:rsidSect="00A955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1200">
        <w:rPr>
          <w:color w:val="auto"/>
        </w:rPr>
        <w:t>Be it enacted by the Legislature of West Virginia:</w:t>
      </w:r>
    </w:p>
    <w:p w14:paraId="5F160B16" w14:textId="77777777" w:rsidR="00F00A19" w:rsidRPr="00C51200" w:rsidRDefault="00F00A19" w:rsidP="00F00A19">
      <w:pPr>
        <w:pStyle w:val="ArticleHeading"/>
        <w:rPr>
          <w:color w:val="auto"/>
        </w:rPr>
        <w:sectPr w:rsidR="00F00A19" w:rsidRPr="00C51200" w:rsidSect="00A9557C">
          <w:type w:val="continuous"/>
          <w:pgSz w:w="12240" w:h="15840" w:code="1"/>
          <w:pgMar w:top="1440" w:right="1440" w:bottom="1440" w:left="1440" w:header="720" w:footer="720" w:gutter="0"/>
          <w:lnNumType w:countBy="1" w:restart="newSection"/>
          <w:cols w:space="720"/>
          <w:titlePg/>
          <w:docGrid w:linePitch="360"/>
        </w:sectPr>
      </w:pPr>
      <w:r w:rsidRPr="00C51200">
        <w:rPr>
          <w:color w:val="auto"/>
        </w:rPr>
        <w:t>ARTICLE 21. PERSONAL INCOME TAX.</w:t>
      </w:r>
    </w:p>
    <w:p w14:paraId="6BB438D6" w14:textId="77777777" w:rsidR="00F00A19" w:rsidRPr="00C51200" w:rsidRDefault="00F00A19" w:rsidP="00F00A19">
      <w:pPr>
        <w:pStyle w:val="SectionHeading"/>
        <w:rPr>
          <w:color w:val="auto"/>
          <w:u w:val="single"/>
        </w:rPr>
      </w:pPr>
      <w:r w:rsidRPr="00C51200">
        <w:rPr>
          <w:color w:val="auto"/>
          <w:u w:val="single"/>
        </w:rPr>
        <w:t>§11-21-10b. Credit for foster care.</w:t>
      </w:r>
    </w:p>
    <w:p w14:paraId="7BF54E84" w14:textId="64BB7BD0" w:rsidR="00F00A19" w:rsidRPr="00C51200" w:rsidRDefault="00F00A19" w:rsidP="00F00A19">
      <w:pPr>
        <w:pStyle w:val="SectionBody"/>
        <w:rPr>
          <w:color w:val="auto"/>
          <w:u w:val="single"/>
        </w:rPr>
      </w:pPr>
      <w:r w:rsidRPr="00C51200">
        <w:rPr>
          <w:color w:val="auto"/>
          <w:u w:val="single"/>
        </w:rPr>
        <w:t xml:space="preserve">(a) </w:t>
      </w:r>
      <w:r w:rsidR="004A5096" w:rsidRPr="00C51200">
        <w:rPr>
          <w:color w:val="auto"/>
          <w:u w:val="single"/>
        </w:rPr>
        <w:t xml:space="preserve">A </w:t>
      </w:r>
      <w:r w:rsidRPr="00C51200">
        <w:rPr>
          <w:color w:val="auto"/>
          <w:u w:val="single"/>
        </w:rPr>
        <w:t xml:space="preserve">refundable tax credit against the tax imposed by the provisions of this article is allowed for a taxpayer who has a foster child in his or her care. The credit is equal to $1,000 per child when the child is in the foster care of that family for at least six calendar months of the tax year. The credit must be taken for the year the child is in foster care. </w:t>
      </w:r>
    </w:p>
    <w:p w14:paraId="0CD229FF" w14:textId="77777777" w:rsidR="00F00A19" w:rsidRPr="00C51200" w:rsidRDefault="00F00A19" w:rsidP="00F00A19">
      <w:pPr>
        <w:pStyle w:val="SectionBody"/>
        <w:rPr>
          <w:color w:val="auto"/>
          <w:u w:val="single"/>
        </w:rPr>
      </w:pPr>
      <w:r w:rsidRPr="00C51200">
        <w:rPr>
          <w:color w:val="auto"/>
          <w:u w:val="single"/>
        </w:rPr>
        <w:t xml:space="preserve">(b) (1) For purposes of this section the credit allowed may be taken by only one taxpayer if there is more than one taxpayer in the household. </w:t>
      </w:r>
    </w:p>
    <w:p w14:paraId="75A1E1D7" w14:textId="77777777" w:rsidR="00F00A19" w:rsidRPr="00C51200" w:rsidRDefault="00F00A19" w:rsidP="00F00A19">
      <w:pPr>
        <w:pStyle w:val="SectionBody"/>
        <w:rPr>
          <w:color w:val="auto"/>
          <w:u w:val="single"/>
        </w:rPr>
      </w:pPr>
      <w:r w:rsidRPr="00C51200">
        <w:rPr>
          <w:color w:val="auto"/>
          <w:u w:val="single"/>
        </w:rPr>
        <w:t>(2) Married individuals filing a joint return shall be treated as one taxpayer.</w:t>
      </w:r>
    </w:p>
    <w:p w14:paraId="5E61FCE0" w14:textId="77777777" w:rsidR="00F00A19" w:rsidRPr="00C51200" w:rsidRDefault="00F00A19" w:rsidP="00F00A19">
      <w:pPr>
        <w:pStyle w:val="SectionBody"/>
        <w:rPr>
          <w:color w:val="auto"/>
          <w:u w:val="single"/>
        </w:rPr>
      </w:pPr>
      <w:r w:rsidRPr="00C51200">
        <w:rPr>
          <w:color w:val="auto"/>
          <w:u w:val="single"/>
        </w:rPr>
        <w:t>(3) In the case of individuals not described in subdivision (2) of this subsection who are members of the same household, only the taxpayer with the highest adjusted gross income for the taxable year may take the credit.</w:t>
      </w:r>
    </w:p>
    <w:p w14:paraId="702EFC4E" w14:textId="77777777" w:rsidR="00F00A19" w:rsidRPr="00C51200" w:rsidRDefault="00F00A19" w:rsidP="00F00A19">
      <w:pPr>
        <w:pStyle w:val="SectionBody"/>
        <w:rPr>
          <w:color w:val="auto"/>
          <w:u w:val="single"/>
        </w:rPr>
      </w:pPr>
      <w:r w:rsidRPr="00C51200">
        <w:rPr>
          <w:color w:val="auto"/>
          <w:u w:val="single"/>
        </w:rPr>
        <w:t>(c) For purposes of this section, if a foster child resides in the home of the taxpayer for more than 18 consecutive days of a calendar month but fewer than the total number of days in the calendar month, the foster child is treated as residing in the home of the taxpayer for the full calendar month.</w:t>
      </w:r>
    </w:p>
    <w:p w14:paraId="559241DB" w14:textId="040C0184" w:rsidR="00F00A19" w:rsidRPr="00C51200" w:rsidRDefault="00F00A19" w:rsidP="00F00A19">
      <w:pPr>
        <w:pStyle w:val="SectionBody"/>
        <w:rPr>
          <w:color w:val="auto"/>
          <w:u w:val="single"/>
        </w:rPr>
      </w:pPr>
      <w:r w:rsidRPr="00C51200">
        <w:rPr>
          <w:color w:val="auto"/>
          <w:u w:val="single"/>
        </w:rPr>
        <w:t xml:space="preserve">(d) The Tax Commissioner may propose a legislative rule for promulgation or adopt procedural or interpretive rules, as appropriate, as provided in §29A-3-1 </w:t>
      </w:r>
      <w:r w:rsidRPr="00C51200">
        <w:rPr>
          <w:i/>
          <w:iCs/>
          <w:color w:val="auto"/>
          <w:u w:val="single"/>
        </w:rPr>
        <w:t>et seq.</w:t>
      </w:r>
      <w:r w:rsidRPr="00C51200">
        <w:rPr>
          <w:color w:val="auto"/>
          <w:u w:val="single"/>
        </w:rPr>
        <w:t xml:space="preserve"> </w:t>
      </w:r>
      <w:r w:rsidR="00D646C4" w:rsidRPr="00C51200">
        <w:rPr>
          <w:color w:val="auto"/>
          <w:u w:val="single"/>
        </w:rPr>
        <w:t xml:space="preserve">of this code </w:t>
      </w:r>
      <w:r w:rsidRPr="00C51200">
        <w:rPr>
          <w:color w:val="auto"/>
          <w:u w:val="single"/>
        </w:rPr>
        <w:t>to assist in administering this section.</w:t>
      </w:r>
    </w:p>
    <w:p w14:paraId="66F562C5" w14:textId="77777777" w:rsidR="00F00A19" w:rsidRPr="00C51200" w:rsidRDefault="00F00A19" w:rsidP="00F00A19">
      <w:pPr>
        <w:pStyle w:val="Note"/>
        <w:rPr>
          <w:color w:val="auto"/>
        </w:rPr>
      </w:pPr>
    </w:p>
    <w:p w14:paraId="6EDB1534" w14:textId="77777777" w:rsidR="00F00A19" w:rsidRPr="00C51200" w:rsidRDefault="00F00A19" w:rsidP="00F00A19">
      <w:pPr>
        <w:pStyle w:val="Note"/>
        <w:rPr>
          <w:color w:val="auto"/>
        </w:rPr>
      </w:pPr>
    </w:p>
    <w:p w14:paraId="65C94C79" w14:textId="6370E691" w:rsidR="00F00A19" w:rsidRPr="00C51200" w:rsidRDefault="00F00A19" w:rsidP="00F00A19">
      <w:pPr>
        <w:pStyle w:val="Note"/>
        <w:rPr>
          <w:color w:val="auto"/>
        </w:rPr>
      </w:pPr>
      <w:r w:rsidRPr="00C51200">
        <w:rPr>
          <w:color w:val="auto"/>
        </w:rPr>
        <w:t>NOTE: The purpose of this bill is to provide a $1,000 per child tax credit for taxpayers who have foster children in their care.</w:t>
      </w:r>
    </w:p>
    <w:p w14:paraId="3D4D8B1F" w14:textId="7DF79299" w:rsidR="006865E9" w:rsidRPr="00C51200" w:rsidRDefault="00F00A19" w:rsidP="00F00A19">
      <w:pPr>
        <w:pStyle w:val="Note"/>
        <w:rPr>
          <w:color w:val="auto"/>
        </w:rPr>
      </w:pPr>
      <w:r w:rsidRPr="00C51200">
        <w:rPr>
          <w:color w:val="auto"/>
        </w:rPr>
        <w:t>Strike-throughs indicate language that would be stricken from a heading or the present law and underscoring indicates new language that would be added.</w:t>
      </w:r>
    </w:p>
    <w:sectPr w:rsidR="006865E9" w:rsidRPr="00C5120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2E75" w14:textId="77777777" w:rsidR="005A3DAE" w:rsidRPr="00B844FE" w:rsidRDefault="005A3DAE" w:rsidP="00B844FE">
      <w:r>
        <w:separator/>
      </w:r>
    </w:p>
  </w:endnote>
  <w:endnote w:type="continuationSeparator" w:id="0">
    <w:p w14:paraId="01ADCB3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173608"/>
      <w:docPartObj>
        <w:docPartGallery w:val="Page Numbers (Bottom of Page)"/>
        <w:docPartUnique/>
      </w:docPartObj>
    </w:sdtPr>
    <w:sdtEndPr/>
    <w:sdtContent>
      <w:p w14:paraId="7C83D455" w14:textId="77777777" w:rsidR="00F00A19" w:rsidRPr="00B844FE" w:rsidRDefault="00F00A1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75B7B7" w14:textId="77777777" w:rsidR="00F00A19" w:rsidRDefault="00F00A1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80543"/>
      <w:docPartObj>
        <w:docPartGallery w:val="Page Numbers (Bottom of Page)"/>
        <w:docPartUnique/>
      </w:docPartObj>
    </w:sdtPr>
    <w:sdtEndPr>
      <w:rPr>
        <w:noProof/>
      </w:rPr>
    </w:sdtEndPr>
    <w:sdtContent>
      <w:p w14:paraId="6924B2C5" w14:textId="77777777" w:rsidR="00F00A19" w:rsidRDefault="00F00A1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F282D" w14:textId="77777777" w:rsidR="005A3DAE" w:rsidRPr="00B844FE" w:rsidRDefault="005A3DAE" w:rsidP="00B844FE">
      <w:r>
        <w:separator/>
      </w:r>
    </w:p>
  </w:footnote>
  <w:footnote w:type="continuationSeparator" w:id="0">
    <w:p w14:paraId="1C817CA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6B27" w14:textId="77777777" w:rsidR="00F00A19" w:rsidRPr="00B844FE" w:rsidRDefault="00A10A29">
    <w:pPr>
      <w:pStyle w:val="Header"/>
    </w:pPr>
    <w:sdt>
      <w:sdtPr>
        <w:id w:val="-1757361247"/>
        <w:placeholder>
          <w:docPart w:val="543F7F9FAEAE4ECD8FBE26096A4517D4"/>
        </w:placeholder>
        <w:temporary/>
        <w:showingPlcHdr/>
        <w15:appearance w15:val="hidden"/>
      </w:sdtPr>
      <w:sdtEndPr/>
      <w:sdtContent>
        <w:r w:rsidR="00F00A19" w:rsidRPr="00B844FE">
          <w:t>[Type here]</w:t>
        </w:r>
      </w:sdtContent>
    </w:sdt>
    <w:r w:rsidR="00F00A19" w:rsidRPr="00B844FE">
      <w:ptab w:relativeTo="margin" w:alignment="left" w:leader="none"/>
    </w:r>
    <w:sdt>
      <w:sdtPr>
        <w:id w:val="1389921577"/>
        <w:placeholder>
          <w:docPart w:val="543F7F9FAEAE4ECD8FBE26096A4517D4"/>
        </w:placeholder>
        <w:temporary/>
        <w:showingPlcHdr/>
        <w15:appearance w15:val="hidden"/>
      </w:sdtPr>
      <w:sdtEndPr/>
      <w:sdtContent>
        <w:r w:rsidR="00F00A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E5643" w14:textId="1D8483DD" w:rsidR="00F00A19" w:rsidRPr="00C33014" w:rsidRDefault="00F00A19" w:rsidP="000573A9">
    <w:pPr>
      <w:pStyle w:val="HeaderStyle"/>
    </w:pPr>
    <w:r>
      <w:t xml:space="preserve">Intr </w:t>
    </w:r>
    <w:sdt>
      <w:sdtPr>
        <w:tag w:val="BNumWH"/>
        <w:id w:val="-503906787"/>
        <w:showingPlcHdr/>
        <w:text/>
      </w:sdtPr>
      <w:sdtEndPr/>
      <w:sdtContent/>
    </w:sdt>
    <w:r>
      <w:t xml:space="preserve"> HB</w:t>
    </w:r>
    <w:r w:rsidRPr="002A0269">
      <w:ptab w:relativeTo="margin" w:alignment="center" w:leader="none"/>
    </w:r>
    <w:r>
      <w:tab/>
    </w:r>
    <w:sdt>
      <w:sdtPr>
        <w:alias w:val="CBD Number"/>
        <w:tag w:val="CBD Number"/>
        <w:id w:val="107022710"/>
        <w:text/>
      </w:sdtPr>
      <w:sdtEndPr/>
      <w:sdtContent>
        <w:r w:rsidR="006736B5">
          <w:t>2021R1326</w:t>
        </w:r>
      </w:sdtContent>
    </w:sdt>
  </w:p>
  <w:p w14:paraId="366022A1" w14:textId="77777777" w:rsidR="00F00A19" w:rsidRPr="00C33014" w:rsidRDefault="00F00A1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5DB20" w14:textId="67FFF97A" w:rsidR="00F00A19" w:rsidRPr="002A0269" w:rsidRDefault="00A10A29" w:rsidP="00CC1F3B">
    <w:pPr>
      <w:pStyle w:val="HeaderStyle"/>
    </w:pPr>
    <w:sdt>
      <w:sdtPr>
        <w:tag w:val="BNumWH"/>
        <w:id w:val="1157490499"/>
        <w:showingPlcHdr/>
        <w:text/>
      </w:sdtPr>
      <w:sdtEndPr/>
      <w:sdtContent/>
    </w:sdt>
    <w:r w:rsidR="00F00A19">
      <w:t xml:space="preserve"> </w:t>
    </w:r>
    <w:r w:rsidR="00F00A19" w:rsidRPr="002A0269">
      <w:ptab w:relativeTo="margin" w:alignment="center" w:leader="none"/>
    </w:r>
    <w:r w:rsidR="00F00A19">
      <w:tab/>
    </w:r>
    <w:sdt>
      <w:sdtPr>
        <w:alias w:val="CBD Number"/>
        <w:tag w:val="CBD Number"/>
        <w:id w:val="1950427827"/>
        <w:text/>
      </w:sdtPr>
      <w:sdtEndPr/>
      <w:sdtContent>
        <w:r w:rsidR="006736B5">
          <w:t>2021R</w:t>
        </w:r>
      </w:sdtContent>
    </w:sdt>
    <w:r w:rsidR="006736B5">
      <w:t>1326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393C"/>
    <w:rsid w:val="000573A9"/>
    <w:rsid w:val="00085D22"/>
    <w:rsid w:val="000C5C77"/>
    <w:rsid w:val="000E3912"/>
    <w:rsid w:val="0010070F"/>
    <w:rsid w:val="0015112E"/>
    <w:rsid w:val="001552E7"/>
    <w:rsid w:val="001566B4"/>
    <w:rsid w:val="001A66B7"/>
    <w:rsid w:val="001B1320"/>
    <w:rsid w:val="001B3C5C"/>
    <w:rsid w:val="001C279E"/>
    <w:rsid w:val="001D459E"/>
    <w:rsid w:val="0027011C"/>
    <w:rsid w:val="00274200"/>
    <w:rsid w:val="00275740"/>
    <w:rsid w:val="002A0269"/>
    <w:rsid w:val="002F62D1"/>
    <w:rsid w:val="00303684"/>
    <w:rsid w:val="003143F5"/>
    <w:rsid w:val="00314854"/>
    <w:rsid w:val="00394191"/>
    <w:rsid w:val="003C51CD"/>
    <w:rsid w:val="004368E0"/>
    <w:rsid w:val="00447412"/>
    <w:rsid w:val="004A5096"/>
    <w:rsid w:val="004C13DD"/>
    <w:rsid w:val="004D36C4"/>
    <w:rsid w:val="004E3441"/>
    <w:rsid w:val="00500579"/>
    <w:rsid w:val="005A3DAE"/>
    <w:rsid w:val="005A5366"/>
    <w:rsid w:val="006369EB"/>
    <w:rsid w:val="00637E73"/>
    <w:rsid w:val="006736B5"/>
    <w:rsid w:val="006865E9"/>
    <w:rsid w:val="00691F3E"/>
    <w:rsid w:val="00694BFB"/>
    <w:rsid w:val="006A106B"/>
    <w:rsid w:val="006B252D"/>
    <w:rsid w:val="006C523D"/>
    <w:rsid w:val="006D4036"/>
    <w:rsid w:val="007A5259"/>
    <w:rsid w:val="007A7081"/>
    <w:rsid w:val="007F1CF5"/>
    <w:rsid w:val="00834EDE"/>
    <w:rsid w:val="00872375"/>
    <w:rsid w:val="008736AA"/>
    <w:rsid w:val="008D275D"/>
    <w:rsid w:val="00980327"/>
    <w:rsid w:val="00986478"/>
    <w:rsid w:val="009B5557"/>
    <w:rsid w:val="009F1067"/>
    <w:rsid w:val="00A10A29"/>
    <w:rsid w:val="00A31E01"/>
    <w:rsid w:val="00A527AD"/>
    <w:rsid w:val="00A52815"/>
    <w:rsid w:val="00A718CF"/>
    <w:rsid w:val="00AE48A0"/>
    <w:rsid w:val="00AE61BE"/>
    <w:rsid w:val="00B16F25"/>
    <w:rsid w:val="00B24422"/>
    <w:rsid w:val="00B459AF"/>
    <w:rsid w:val="00B66B81"/>
    <w:rsid w:val="00B80C20"/>
    <w:rsid w:val="00B844FE"/>
    <w:rsid w:val="00B86B4F"/>
    <w:rsid w:val="00BA1F84"/>
    <w:rsid w:val="00BC562B"/>
    <w:rsid w:val="00C33014"/>
    <w:rsid w:val="00C33434"/>
    <w:rsid w:val="00C34869"/>
    <w:rsid w:val="00C4134E"/>
    <w:rsid w:val="00C42EB6"/>
    <w:rsid w:val="00C51200"/>
    <w:rsid w:val="00C85096"/>
    <w:rsid w:val="00CB1ADC"/>
    <w:rsid w:val="00CB20EF"/>
    <w:rsid w:val="00CC1F3B"/>
    <w:rsid w:val="00CD12CB"/>
    <w:rsid w:val="00CD36CF"/>
    <w:rsid w:val="00CF1DCA"/>
    <w:rsid w:val="00D46DBF"/>
    <w:rsid w:val="00D579FC"/>
    <w:rsid w:val="00D646C4"/>
    <w:rsid w:val="00D81C16"/>
    <w:rsid w:val="00DE526B"/>
    <w:rsid w:val="00DF199D"/>
    <w:rsid w:val="00E01542"/>
    <w:rsid w:val="00E365F1"/>
    <w:rsid w:val="00E62F48"/>
    <w:rsid w:val="00E831B3"/>
    <w:rsid w:val="00E95FBC"/>
    <w:rsid w:val="00E962EF"/>
    <w:rsid w:val="00EE70CB"/>
    <w:rsid w:val="00F00A1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740BAF"/>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0A19"/>
    <w:rPr>
      <w:rFonts w:eastAsia="Calibri"/>
      <w:b/>
      <w:caps/>
      <w:color w:val="000000"/>
      <w:sz w:val="24"/>
    </w:rPr>
  </w:style>
  <w:style w:type="character" w:customStyle="1" w:styleId="SectionBodyChar">
    <w:name w:val="Section Body Char"/>
    <w:link w:val="SectionBody"/>
    <w:rsid w:val="00F00A19"/>
    <w:rPr>
      <w:rFonts w:eastAsia="Calibri"/>
      <w:color w:val="000000"/>
    </w:rPr>
  </w:style>
  <w:style w:type="character" w:customStyle="1" w:styleId="SectionHeadingChar">
    <w:name w:val="Section Heading Char"/>
    <w:link w:val="SectionHeading"/>
    <w:rsid w:val="00F00A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0481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2021-02-01T21:23:00Z</cp:lastPrinted>
  <dcterms:created xsi:type="dcterms:W3CDTF">2021-02-08T16:12:00Z</dcterms:created>
  <dcterms:modified xsi:type="dcterms:W3CDTF">2021-02-08T16:12:00Z</dcterms:modified>
</cp:coreProperties>
</file>